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1041D" w14:textId="73C6002C" w:rsidR="00E3566C" w:rsidRPr="00E3566C" w:rsidRDefault="00A63D3F" w:rsidP="00E3566C">
      <w:pPr>
        <w:spacing w:before="100" w:beforeAutospacing="1" w:after="100" w:afterAutospacing="1" w:line="300" w:lineRule="atLeast"/>
        <w:jc w:val="both"/>
        <w:outlineLvl w:val="1"/>
        <w:rPr>
          <w:rFonts w:ascii="Arial" w:eastAsia="Times New Roman" w:hAnsi="Arial" w:cs="Arial"/>
          <w:b/>
          <w:bCs/>
          <w:sz w:val="36"/>
          <w:szCs w:val="36"/>
          <w:lang w:eastAsia="ca-ES"/>
        </w:rPr>
      </w:pPr>
      <w:r>
        <w:rPr>
          <w:rFonts w:ascii="Arial" w:eastAsia="Times New Roman" w:hAnsi="Arial" w:cs="Arial"/>
          <w:b/>
          <w:bCs/>
          <w:sz w:val="36"/>
          <w:szCs w:val="36"/>
          <w:lang w:eastAsia="ca-ES"/>
        </w:rPr>
        <w:t xml:space="preserve">ANNEX 16 SOBRE 2BIS </w:t>
      </w:r>
      <w:r w:rsidR="00DE2162">
        <w:rPr>
          <w:rFonts w:ascii="Arial" w:eastAsia="Times New Roman" w:hAnsi="Arial" w:cs="Arial"/>
          <w:b/>
          <w:bCs/>
          <w:sz w:val="36"/>
          <w:szCs w:val="36"/>
          <w:lang w:eastAsia="ca-ES"/>
        </w:rPr>
        <w:t>–</w:t>
      </w:r>
      <w:r>
        <w:rPr>
          <w:rFonts w:ascii="Arial" w:eastAsia="Times New Roman" w:hAnsi="Arial" w:cs="Arial"/>
          <w:b/>
          <w:bCs/>
          <w:sz w:val="36"/>
          <w:szCs w:val="36"/>
          <w:lang w:eastAsia="ca-ES"/>
        </w:rPr>
        <w:t xml:space="preserve"> </w:t>
      </w:r>
      <w:r w:rsidR="00E3566C" w:rsidRPr="00E3566C">
        <w:rPr>
          <w:rFonts w:ascii="Arial" w:eastAsia="Times New Roman" w:hAnsi="Arial" w:cs="Arial"/>
          <w:b/>
          <w:bCs/>
          <w:sz w:val="36"/>
          <w:szCs w:val="36"/>
          <w:lang w:eastAsia="ca-ES"/>
        </w:rPr>
        <w:t>DOCUMENTS</w:t>
      </w:r>
      <w:r w:rsidR="00DE2162">
        <w:rPr>
          <w:rFonts w:ascii="Arial" w:eastAsia="Times New Roman" w:hAnsi="Arial" w:cs="Arial"/>
          <w:b/>
          <w:bCs/>
          <w:sz w:val="36"/>
          <w:szCs w:val="36"/>
          <w:lang w:eastAsia="ca-ES"/>
        </w:rPr>
        <w:t xml:space="preserve"> </w:t>
      </w:r>
      <w:r w:rsidR="00E3566C" w:rsidRPr="00E3566C">
        <w:rPr>
          <w:rFonts w:ascii="Arial" w:eastAsia="Times New Roman" w:hAnsi="Arial" w:cs="Arial"/>
          <w:b/>
          <w:bCs/>
          <w:sz w:val="36"/>
          <w:szCs w:val="36"/>
          <w:lang w:eastAsia="ca-ES"/>
        </w:rPr>
        <w:t>QUE HAN DE PRESENTAR ELS LICITADORS</w:t>
      </w:r>
      <w:r w:rsidR="00E3566C">
        <w:rPr>
          <w:rFonts w:ascii="Arial" w:eastAsia="Times New Roman" w:hAnsi="Arial" w:cs="Arial"/>
          <w:b/>
          <w:bCs/>
          <w:sz w:val="36"/>
          <w:szCs w:val="36"/>
          <w:lang w:eastAsia="ca-ES"/>
        </w:rPr>
        <w:t xml:space="preserve"> al sobre 2bis</w:t>
      </w:r>
    </w:p>
    <w:p w14:paraId="6715575B" w14:textId="77777777" w:rsidR="00DE2162" w:rsidRPr="00DE2162" w:rsidRDefault="00DE2162" w:rsidP="00DE2162">
      <w:p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b/>
          <w:bCs/>
          <w:sz w:val="27"/>
          <w:szCs w:val="27"/>
          <w:lang w:eastAsia="ca-ES"/>
        </w:rPr>
      </w:pPr>
      <w:r w:rsidRPr="00DE2162">
        <w:rPr>
          <w:rFonts w:ascii="Arial" w:eastAsia="Times New Roman" w:hAnsi="Arial" w:cs="Arial"/>
          <w:b/>
          <w:bCs/>
          <w:sz w:val="27"/>
          <w:szCs w:val="27"/>
          <w:lang w:eastAsia="ca-ES"/>
        </w:rPr>
        <w:t>1. Documentació per als criteris sotmesos a judici de valor (Sobre 2 bis)</w:t>
      </w:r>
    </w:p>
    <w:p w14:paraId="38C535F2" w14:textId="77777777" w:rsidR="00DE2162" w:rsidRPr="00DE2162" w:rsidRDefault="00DE2162" w:rsidP="00DE2162">
      <w:p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lang w:eastAsia="ca-ES"/>
        </w:rPr>
      </w:pPr>
      <w:r w:rsidRPr="00DE2162">
        <w:rPr>
          <w:rFonts w:ascii="Arial" w:eastAsia="Times New Roman" w:hAnsi="Arial" w:cs="Arial"/>
          <w:lang w:eastAsia="ca-ES"/>
        </w:rPr>
        <w:t>Per a la valoració dels criteris sotmesos a judici de valor, els licitadors hauran de presentar:</w:t>
      </w:r>
    </w:p>
    <w:p w14:paraId="00B3505F" w14:textId="7A16EA51" w:rsidR="00DE2162" w:rsidRPr="00DE2162" w:rsidRDefault="00DE2162" w:rsidP="00DE2162">
      <w:p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lang w:eastAsia="ca-ES"/>
        </w:rPr>
      </w:pPr>
      <w:r w:rsidRPr="00DE2162">
        <w:rPr>
          <w:rFonts w:ascii="Arial" w:eastAsia="Times New Roman" w:hAnsi="Arial" w:cs="Arial"/>
          <w:lang w:eastAsia="ca-ES"/>
        </w:rPr>
        <w:t>a) Memòria tècnica</w:t>
      </w:r>
      <w:r>
        <w:rPr>
          <w:rFonts w:ascii="Arial" w:eastAsia="Times New Roman" w:hAnsi="Arial" w:cs="Arial"/>
          <w:lang w:eastAsia="ca-ES"/>
        </w:rPr>
        <w:t>:</w:t>
      </w:r>
    </w:p>
    <w:p w14:paraId="7A1EFC9D" w14:textId="77777777" w:rsidR="00DE2162" w:rsidRPr="00DE2162" w:rsidRDefault="00DE2162" w:rsidP="00DE2162">
      <w:p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lang w:eastAsia="ca-ES"/>
        </w:rPr>
      </w:pPr>
      <w:r w:rsidRPr="00DE2162">
        <w:rPr>
          <w:rFonts w:ascii="Arial" w:eastAsia="Times New Roman" w:hAnsi="Arial" w:cs="Arial"/>
          <w:lang w:eastAsia="ca-ES"/>
        </w:rPr>
        <w:t>Una memòria tècnica estructurada en els apartats:</w:t>
      </w:r>
    </w:p>
    <w:p w14:paraId="11CE0468" w14:textId="77777777" w:rsidR="00DE2162" w:rsidRPr="00DE2162" w:rsidRDefault="00DE2162" w:rsidP="00DE2162">
      <w:pPr>
        <w:numPr>
          <w:ilvl w:val="0"/>
          <w:numId w:val="28"/>
        </w:num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lang w:eastAsia="ca-ES"/>
        </w:rPr>
      </w:pPr>
      <w:r w:rsidRPr="00DE2162">
        <w:rPr>
          <w:rFonts w:ascii="Arial" w:eastAsia="Times New Roman" w:hAnsi="Arial" w:cs="Arial"/>
          <w:lang w:eastAsia="ca-ES"/>
        </w:rPr>
        <w:t>A.1 – Funcionalitat i comportament dels productes</w:t>
      </w:r>
    </w:p>
    <w:p w14:paraId="278BC20E" w14:textId="77777777" w:rsidR="00DE2162" w:rsidRPr="00DE2162" w:rsidRDefault="00DE2162" w:rsidP="00DE2162">
      <w:pPr>
        <w:numPr>
          <w:ilvl w:val="0"/>
          <w:numId w:val="28"/>
        </w:num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lang w:eastAsia="ca-ES"/>
        </w:rPr>
      </w:pPr>
      <w:r w:rsidRPr="00DE2162">
        <w:rPr>
          <w:rFonts w:ascii="Arial" w:eastAsia="Times New Roman" w:hAnsi="Arial" w:cs="Arial"/>
          <w:lang w:eastAsia="ca-ES"/>
        </w:rPr>
        <w:t>A.2 – Màquines dispensadores i retornadores</w:t>
      </w:r>
    </w:p>
    <w:p w14:paraId="37A0565F" w14:textId="77777777" w:rsidR="00DE2162" w:rsidRPr="00DE2162" w:rsidRDefault="00DE2162" w:rsidP="00DE2162">
      <w:pPr>
        <w:numPr>
          <w:ilvl w:val="0"/>
          <w:numId w:val="28"/>
        </w:num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lang w:eastAsia="ca-ES"/>
        </w:rPr>
      </w:pPr>
      <w:r w:rsidRPr="00DE2162">
        <w:rPr>
          <w:rFonts w:ascii="Arial" w:eastAsia="Times New Roman" w:hAnsi="Arial" w:cs="Arial"/>
          <w:lang w:eastAsia="ca-ES"/>
        </w:rPr>
        <w:t>A.3 – Gestió de residus</w:t>
      </w:r>
    </w:p>
    <w:p w14:paraId="1D1E58B3" w14:textId="77777777" w:rsidR="00DE2162" w:rsidRPr="00DE2162" w:rsidRDefault="00DE2162" w:rsidP="00DE2162">
      <w:p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lang w:eastAsia="ca-ES"/>
        </w:rPr>
      </w:pPr>
      <w:r w:rsidRPr="00DE2162">
        <w:rPr>
          <w:rFonts w:ascii="Arial" w:eastAsia="Times New Roman" w:hAnsi="Arial" w:cs="Arial"/>
          <w:lang w:eastAsia="ca-ES"/>
        </w:rPr>
        <w:t>La memòria haurà de:</w:t>
      </w:r>
    </w:p>
    <w:p w14:paraId="303D8ADE" w14:textId="77777777" w:rsidR="00DE2162" w:rsidRPr="00DE2162" w:rsidRDefault="00DE2162" w:rsidP="00DE2162">
      <w:pPr>
        <w:numPr>
          <w:ilvl w:val="0"/>
          <w:numId w:val="29"/>
        </w:num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lang w:eastAsia="ca-ES"/>
        </w:rPr>
      </w:pPr>
      <w:r w:rsidRPr="00DE2162">
        <w:rPr>
          <w:rFonts w:ascii="Arial" w:eastAsia="Times New Roman" w:hAnsi="Arial" w:cs="Arial"/>
          <w:lang w:eastAsia="ca-ES"/>
        </w:rPr>
        <w:t>Incloure la informació necessària per comprendre completament l’oferta i justificar qualitativament els aspectes a valorar</w:t>
      </w:r>
    </w:p>
    <w:p w14:paraId="44053732" w14:textId="77777777" w:rsidR="00DE2162" w:rsidRPr="00DE2162" w:rsidRDefault="00DE2162" w:rsidP="00DE2162">
      <w:pPr>
        <w:numPr>
          <w:ilvl w:val="0"/>
          <w:numId w:val="29"/>
        </w:num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lang w:eastAsia="ca-ES"/>
        </w:rPr>
      </w:pPr>
      <w:r w:rsidRPr="00DE2162">
        <w:rPr>
          <w:rFonts w:ascii="Arial" w:eastAsia="Times New Roman" w:hAnsi="Arial" w:cs="Arial"/>
          <w:lang w:eastAsia="ca-ES"/>
        </w:rPr>
        <w:t>Tenir una extensió màxima de 10 pàgines per apartat (30 pàgines en total)</w:t>
      </w:r>
    </w:p>
    <w:p w14:paraId="17235D1F" w14:textId="77777777" w:rsidR="00DE2162" w:rsidRPr="00DE2162" w:rsidRDefault="00DE2162" w:rsidP="00DE2162">
      <w:pPr>
        <w:numPr>
          <w:ilvl w:val="0"/>
          <w:numId w:val="29"/>
        </w:num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lang w:eastAsia="ca-ES"/>
        </w:rPr>
      </w:pPr>
      <w:r w:rsidRPr="00DE2162">
        <w:rPr>
          <w:rFonts w:ascii="Arial" w:eastAsia="Times New Roman" w:hAnsi="Arial" w:cs="Arial"/>
          <w:lang w:eastAsia="ca-ES"/>
        </w:rPr>
        <w:t>Estar redactada de forma clara, estructurada i coherent amb els criteris d’adjudicació</w:t>
      </w:r>
    </w:p>
    <w:p w14:paraId="2EB94CE6" w14:textId="1374F5C7" w:rsidR="00DE2162" w:rsidRPr="00DE2162" w:rsidRDefault="00DE2162" w:rsidP="00DE2162">
      <w:p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lang w:eastAsia="ca-ES"/>
        </w:rPr>
      </w:pPr>
      <w:r w:rsidRPr="00DE2162">
        <w:rPr>
          <w:rFonts w:ascii="Arial" w:eastAsia="Times New Roman" w:hAnsi="Arial" w:cs="Arial"/>
          <w:lang w:eastAsia="ca-ES"/>
        </w:rPr>
        <w:t>b) Mostres dels productes</w:t>
      </w:r>
    </w:p>
    <w:p w14:paraId="15C7EDFF" w14:textId="77777777" w:rsidR="00DE2162" w:rsidRPr="00DE2162" w:rsidRDefault="00DE2162" w:rsidP="00DE2162">
      <w:p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lang w:eastAsia="ca-ES"/>
        </w:rPr>
      </w:pPr>
      <w:r w:rsidRPr="00DE2162">
        <w:rPr>
          <w:rFonts w:ascii="Arial" w:eastAsia="Times New Roman" w:hAnsi="Arial" w:cs="Arial"/>
          <w:lang w:eastAsia="ca-ES"/>
        </w:rPr>
        <w:t>Els licitadors hauran d’aportar mostres físiques dels productes oferts, que seran objecte de valoració en relació amb els criteris de l’apartat A.1 (funcionalitat i comportament).</w:t>
      </w:r>
    </w:p>
    <w:p w14:paraId="32020C54" w14:textId="77777777" w:rsidR="00DE2162" w:rsidRPr="00DE2162" w:rsidRDefault="00DE2162" w:rsidP="00DE2162">
      <w:p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lang w:eastAsia="ca-ES"/>
        </w:rPr>
      </w:pPr>
      <w:r w:rsidRPr="00DE2162">
        <w:rPr>
          <w:rFonts w:ascii="Arial" w:eastAsia="Times New Roman" w:hAnsi="Arial" w:cs="Arial"/>
          <w:lang w:eastAsia="ca-ES"/>
        </w:rPr>
        <w:t>Les mostres hauran de:</w:t>
      </w:r>
    </w:p>
    <w:p w14:paraId="139FD14E" w14:textId="77777777" w:rsidR="00DE2162" w:rsidRPr="00DE2162" w:rsidRDefault="00DE2162" w:rsidP="00DE2162">
      <w:pPr>
        <w:numPr>
          <w:ilvl w:val="0"/>
          <w:numId w:val="30"/>
        </w:num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lang w:eastAsia="ca-ES"/>
        </w:rPr>
      </w:pPr>
      <w:r w:rsidRPr="00DE2162">
        <w:rPr>
          <w:rFonts w:ascii="Arial" w:eastAsia="Times New Roman" w:hAnsi="Arial" w:cs="Arial"/>
          <w:lang w:eastAsia="ca-ES"/>
        </w:rPr>
        <w:t>Correspondre als productes descrits en la memòria tècnica</w:t>
      </w:r>
    </w:p>
    <w:p w14:paraId="752D4831" w14:textId="77777777" w:rsidR="00DE2162" w:rsidRPr="00DE2162" w:rsidRDefault="00DE2162" w:rsidP="00DE2162">
      <w:pPr>
        <w:numPr>
          <w:ilvl w:val="0"/>
          <w:numId w:val="30"/>
        </w:num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lang w:eastAsia="ca-ES"/>
        </w:rPr>
      </w:pPr>
      <w:r w:rsidRPr="00DE2162">
        <w:rPr>
          <w:rFonts w:ascii="Arial" w:eastAsia="Times New Roman" w:hAnsi="Arial" w:cs="Arial"/>
          <w:lang w:eastAsia="ca-ES"/>
        </w:rPr>
        <w:t>Estar correctament identificades</w:t>
      </w:r>
    </w:p>
    <w:p w14:paraId="65377C1B" w14:textId="77777777" w:rsidR="00DE2162" w:rsidRPr="00DE2162" w:rsidRDefault="00DE2162" w:rsidP="00DE2162">
      <w:pPr>
        <w:numPr>
          <w:ilvl w:val="0"/>
          <w:numId w:val="30"/>
        </w:num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lang w:eastAsia="ca-ES"/>
        </w:rPr>
      </w:pPr>
      <w:r w:rsidRPr="00DE2162">
        <w:rPr>
          <w:rFonts w:ascii="Arial" w:eastAsia="Times New Roman" w:hAnsi="Arial" w:cs="Arial"/>
          <w:lang w:eastAsia="ca-ES"/>
        </w:rPr>
        <w:t>Permetre la verificació de les característiques qualitatives (confort, acabats, ergonomia, etc.)</w:t>
      </w:r>
    </w:p>
    <w:p w14:paraId="675D2837" w14:textId="288024A6" w:rsidR="00DE2162" w:rsidRPr="00DE2162" w:rsidRDefault="00DE2162" w:rsidP="00DE2162">
      <w:p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lang w:eastAsia="ca-ES"/>
        </w:rPr>
      </w:pPr>
      <w:r w:rsidRPr="00DE2162">
        <w:rPr>
          <w:rFonts w:ascii="Arial" w:eastAsia="Times New Roman" w:hAnsi="Arial" w:cs="Arial"/>
          <w:lang w:eastAsia="ca-ES"/>
        </w:rPr>
        <w:t>c) Documentació tècnica complementària</w:t>
      </w:r>
    </w:p>
    <w:p w14:paraId="7BDCA2F7" w14:textId="77777777" w:rsidR="00DE2162" w:rsidRPr="00DE2162" w:rsidRDefault="00DE2162" w:rsidP="00DE2162">
      <w:p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lang w:eastAsia="ca-ES"/>
        </w:rPr>
      </w:pPr>
      <w:r w:rsidRPr="00DE2162">
        <w:rPr>
          <w:rFonts w:ascii="Arial" w:eastAsia="Times New Roman" w:hAnsi="Arial" w:cs="Arial"/>
          <w:lang w:eastAsia="ca-ES"/>
        </w:rPr>
        <w:t>Els licitadors podran adjuntar, integrats dins la memòria o com a annexos a aquesta, els documents tècnics necessaris per justificar qualitativament l’oferta, com ara:</w:t>
      </w:r>
    </w:p>
    <w:p w14:paraId="5A64C787" w14:textId="77777777" w:rsidR="00DE2162" w:rsidRPr="00DE2162" w:rsidRDefault="00DE2162" w:rsidP="00DE2162">
      <w:pPr>
        <w:numPr>
          <w:ilvl w:val="0"/>
          <w:numId w:val="31"/>
        </w:num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lang w:eastAsia="ca-ES"/>
        </w:rPr>
      </w:pPr>
      <w:r w:rsidRPr="00DE2162">
        <w:rPr>
          <w:rFonts w:ascii="Arial" w:eastAsia="Times New Roman" w:hAnsi="Arial" w:cs="Arial"/>
          <w:lang w:eastAsia="ca-ES"/>
        </w:rPr>
        <w:t>Descripcions tècniques dels materials i composició dels productes</w:t>
      </w:r>
    </w:p>
    <w:p w14:paraId="6747722A" w14:textId="77777777" w:rsidR="00DE2162" w:rsidRPr="00DE2162" w:rsidRDefault="00DE2162" w:rsidP="00DE2162">
      <w:pPr>
        <w:numPr>
          <w:ilvl w:val="0"/>
          <w:numId w:val="31"/>
        </w:num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lang w:eastAsia="ca-ES"/>
        </w:rPr>
      </w:pPr>
      <w:r w:rsidRPr="00DE2162">
        <w:rPr>
          <w:rFonts w:ascii="Arial" w:eastAsia="Times New Roman" w:hAnsi="Arial" w:cs="Arial"/>
          <w:lang w:eastAsia="ca-ES"/>
        </w:rPr>
        <w:t>Informació sobre processos de fabricació o tractament</w:t>
      </w:r>
    </w:p>
    <w:p w14:paraId="3AF39338" w14:textId="77777777" w:rsidR="00DE2162" w:rsidRPr="00DE2162" w:rsidRDefault="00DE2162" w:rsidP="00DE2162">
      <w:pPr>
        <w:numPr>
          <w:ilvl w:val="0"/>
          <w:numId w:val="31"/>
        </w:num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lang w:eastAsia="ca-ES"/>
        </w:rPr>
      </w:pPr>
      <w:r w:rsidRPr="00DE2162">
        <w:rPr>
          <w:rFonts w:ascii="Arial" w:eastAsia="Times New Roman" w:hAnsi="Arial" w:cs="Arial"/>
          <w:lang w:eastAsia="ca-ES"/>
        </w:rPr>
        <w:t>Documentació descriptiva de les màquines proposades</w:t>
      </w:r>
    </w:p>
    <w:p w14:paraId="2D639CA4" w14:textId="77777777" w:rsidR="00DE2162" w:rsidRPr="00DE2162" w:rsidRDefault="00DE2162" w:rsidP="00DE2162">
      <w:pPr>
        <w:numPr>
          <w:ilvl w:val="0"/>
          <w:numId w:val="31"/>
        </w:num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lang w:eastAsia="ca-ES"/>
        </w:rPr>
      </w:pPr>
      <w:r w:rsidRPr="00DE2162">
        <w:rPr>
          <w:rFonts w:ascii="Arial" w:eastAsia="Times New Roman" w:hAnsi="Arial" w:cs="Arial"/>
          <w:lang w:eastAsia="ca-ES"/>
        </w:rPr>
        <w:lastRenderedPageBreak/>
        <w:t>Qualsevol altra informació que ajudi a la valoració qualitativa</w:t>
      </w:r>
    </w:p>
    <w:p w14:paraId="617D1C7D" w14:textId="77777777" w:rsidR="00DE2162" w:rsidRPr="00DE2162" w:rsidRDefault="00DE2162" w:rsidP="00DE2162">
      <w:p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lang w:eastAsia="ca-ES"/>
        </w:rPr>
      </w:pPr>
      <w:r w:rsidRPr="00DE2162">
        <w:rPr>
          <w:rFonts w:ascii="Arial" w:eastAsia="Times New Roman" w:hAnsi="Arial" w:cs="Arial"/>
          <w:lang w:eastAsia="ca-ES"/>
        </w:rPr>
        <w:t>En cas d’aportar-se, aquesta documentació haurà de tenir caràcter descriptiu i qualitatiu, i no podrà incloure dades objectivables corresponents als criteris automàtics.</w:t>
      </w:r>
    </w:p>
    <w:p w14:paraId="03AF1E76" w14:textId="77777777" w:rsidR="00E3566C" w:rsidRPr="00E3566C" w:rsidRDefault="00E3566C" w:rsidP="00E3566C">
      <w:p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b/>
          <w:bCs/>
          <w:sz w:val="27"/>
          <w:szCs w:val="27"/>
          <w:lang w:eastAsia="ca-ES"/>
        </w:rPr>
      </w:pPr>
      <w:r w:rsidRPr="00E3566C">
        <w:rPr>
          <w:rFonts w:ascii="Arial" w:eastAsia="Times New Roman" w:hAnsi="Arial" w:cs="Arial"/>
          <w:b/>
          <w:bCs/>
          <w:sz w:val="27"/>
          <w:szCs w:val="27"/>
          <w:lang w:eastAsia="ca-ES"/>
        </w:rPr>
        <w:t>3. Presentació obligatòria de mostres</w:t>
      </w:r>
    </w:p>
    <w:p w14:paraId="70304F4F" w14:textId="77777777" w:rsidR="00E3566C" w:rsidRPr="00E3566C" w:rsidRDefault="00E3566C" w:rsidP="00E3566C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sz w:val="21"/>
          <w:szCs w:val="21"/>
          <w:lang w:eastAsia="ca-ES"/>
        </w:rPr>
      </w:pPr>
      <w:r w:rsidRPr="00E3566C">
        <w:rPr>
          <w:rFonts w:ascii="Arial" w:eastAsia="Times New Roman" w:hAnsi="Arial" w:cs="Arial"/>
          <w:sz w:val="21"/>
          <w:szCs w:val="21"/>
          <w:lang w:eastAsia="ca-ES"/>
        </w:rPr>
        <w:t>El licitador haurà d’entregar mostres de:</w:t>
      </w:r>
    </w:p>
    <w:p w14:paraId="085F891D" w14:textId="77777777" w:rsidR="00E3566C" w:rsidRPr="00E3566C" w:rsidRDefault="00E3566C" w:rsidP="00E3566C">
      <w:pPr>
        <w:numPr>
          <w:ilvl w:val="0"/>
          <w:numId w:val="8"/>
        </w:num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sz w:val="21"/>
          <w:szCs w:val="21"/>
          <w:lang w:eastAsia="ca-ES"/>
        </w:rPr>
      </w:pPr>
      <w:r w:rsidRPr="00E3566C">
        <w:rPr>
          <w:rFonts w:ascii="Arial" w:eastAsia="Times New Roman" w:hAnsi="Arial" w:cs="Arial"/>
          <w:sz w:val="21"/>
          <w:szCs w:val="21"/>
          <w:lang w:eastAsia="ca-ES"/>
        </w:rPr>
        <w:t>Bates quirúrgiques</w:t>
      </w:r>
    </w:p>
    <w:p w14:paraId="541BD80E" w14:textId="77777777" w:rsidR="00E3566C" w:rsidRPr="00E3566C" w:rsidRDefault="00E3566C" w:rsidP="00E3566C">
      <w:pPr>
        <w:numPr>
          <w:ilvl w:val="0"/>
          <w:numId w:val="8"/>
        </w:num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sz w:val="21"/>
          <w:szCs w:val="21"/>
          <w:lang w:eastAsia="ca-ES"/>
        </w:rPr>
      </w:pPr>
      <w:r w:rsidRPr="00E3566C">
        <w:rPr>
          <w:rFonts w:ascii="Arial" w:eastAsia="Times New Roman" w:hAnsi="Arial" w:cs="Arial"/>
          <w:sz w:val="21"/>
          <w:szCs w:val="21"/>
          <w:lang w:eastAsia="ca-ES"/>
        </w:rPr>
        <w:t>Bates risc biològic</w:t>
      </w:r>
    </w:p>
    <w:p w14:paraId="4B3C659B" w14:textId="77777777" w:rsidR="00E3566C" w:rsidRPr="00E3566C" w:rsidRDefault="00E3566C" w:rsidP="00E3566C">
      <w:pPr>
        <w:numPr>
          <w:ilvl w:val="0"/>
          <w:numId w:val="8"/>
        </w:num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sz w:val="21"/>
          <w:szCs w:val="21"/>
          <w:lang w:eastAsia="ca-ES"/>
        </w:rPr>
      </w:pPr>
      <w:r w:rsidRPr="00E3566C">
        <w:rPr>
          <w:rFonts w:ascii="Arial" w:eastAsia="Times New Roman" w:hAnsi="Arial" w:cs="Arial"/>
          <w:sz w:val="21"/>
          <w:szCs w:val="21"/>
          <w:lang w:eastAsia="ca-ES"/>
        </w:rPr>
        <w:t>Pijames</w:t>
      </w:r>
    </w:p>
    <w:p w14:paraId="6712C0F3" w14:textId="77777777" w:rsidR="00E3566C" w:rsidRPr="00E3566C" w:rsidRDefault="00E3566C" w:rsidP="00E3566C">
      <w:pPr>
        <w:numPr>
          <w:ilvl w:val="0"/>
          <w:numId w:val="8"/>
        </w:num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sz w:val="21"/>
          <w:szCs w:val="21"/>
          <w:lang w:eastAsia="ca-ES"/>
        </w:rPr>
      </w:pPr>
      <w:r w:rsidRPr="00E3566C">
        <w:rPr>
          <w:rFonts w:ascii="Arial" w:eastAsia="Times New Roman" w:hAnsi="Arial" w:cs="Arial"/>
          <w:sz w:val="21"/>
          <w:szCs w:val="21"/>
          <w:lang w:eastAsia="ca-ES"/>
        </w:rPr>
        <w:t>Jaquetes de fred</w:t>
      </w:r>
    </w:p>
    <w:p w14:paraId="55811BB8" w14:textId="77777777" w:rsidR="00E3566C" w:rsidRPr="00E3566C" w:rsidRDefault="00E3566C" w:rsidP="00E3566C">
      <w:pPr>
        <w:numPr>
          <w:ilvl w:val="0"/>
          <w:numId w:val="8"/>
        </w:num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sz w:val="21"/>
          <w:szCs w:val="21"/>
          <w:lang w:eastAsia="ca-ES"/>
        </w:rPr>
      </w:pPr>
      <w:r w:rsidRPr="00E3566C">
        <w:rPr>
          <w:rFonts w:ascii="Arial" w:eastAsia="Times New Roman" w:hAnsi="Arial" w:cs="Arial"/>
          <w:sz w:val="21"/>
          <w:szCs w:val="21"/>
          <w:lang w:eastAsia="ca-ES"/>
        </w:rPr>
        <w:t>Esclops</w:t>
      </w:r>
    </w:p>
    <w:p w14:paraId="55113BD5" w14:textId="77777777" w:rsidR="00E3566C" w:rsidRDefault="00E3566C" w:rsidP="00E3566C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sz w:val="21"/>
          <w:szCs w:val="21"/>
          <w:lang w:eastAsia="ca-ES"/>
        </w:rPr>
      </w:pPr>
      <w:r w:rsidRPr="00E3566C">
        <w:rPr>
          <w:rFonts w:ascii="Arial" w:eastAsia="Times New Roman" w:hAnsi="Arial" w:cs="Arial"/>
          <w:sz w:val="21"/>
          <w:szCs w:val="21"/>
          <w:lang w:eastAsia="ca-ES"/>
        </w:rPr>
        <w:t xml:space="preserve">Amb </w:t>
      </w:r>
      <w:r w:rsidRPr="00E3566C">
        <w:rPr>
          <w:rFonts w:ascii="Arial" w:eastAsia="Times New Roman" w:hAnsi="Arial" w:cs="Arial"/>
          <w:b/>
          <w:bCs/>
          <w:sz w:val="21"/>
          <w:szCs w:val="21"/>
          <w:lang w:eastAsia="ca-ES"/>
        </w:rPr>
        <w:t>albarà segellat</w:t>
      </w:r>
      <w:r w:rsidRPr="00E3566C">
        <w:rPr>
          <w:rFonts w:ascii="Arial" w:eastAsia="Times New Roman" w:hAnsi="Arial" w:cs="Arial"/>
          <w:sz w:val="21"/>
          <w:szCs w:val="21"/>
          <w:lang w:eastAsia="ca-ES"/>
        </w:rPr>
        <w:t xml:space="preserve"> a incloure en el Sobre 1.</w:t>
      </w:r>
    </w:p>
    <w:p w14:paraId="441B3521" w14:textId="26DA9FD8" w:rsidR="00E3566C" w:rsidRDefault="00490BE3" w:rsidP="00E3566C">
      <w:p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b/>
          <w:bCs/>
          <w:sz w:val="27"/>
          <w:szCs w:val="27"/>
          <w:lang w:eastAsia="ca-ES"/>
        </w:rPr>
      </w:pPr>
      <w:r>
        <w:rPr>
          <w:rFonts w:ascii="Arial" w:eastAsia="Times New Roman" w:hAnsi="Arial" w:cs="Arial"/>
          <w:b/>
          <w:bCs/>
          <w:sz w:val="27"/>
          <w:szCs w:val="27"/>
          <w:lang w:eastAsia="ca-ES"/>
        </w:rPr>
        <w:t>4</w:t>
      </w:r>
      <w:r w:rsidR="00E3566C">
        <w:rPr>
          <w:rFonts w:ascii="Arial" w:eastAsia="Times New Roman" w:hAnsi="Arial" w:cs="Arial"/>
          <w:b/>
          <w:bCs/>
          <w:sz w:val="27"/>
          <w:szCs w:val="27"/>
          <w:lang w:eastAsia="ca-ES"/>
        </w:rPr>
        <w:t>. Documentació en relació a la valoració dels criteris</w:t>
      </w:r>
    </w:p>
    <w:p w14:paraId="62D20781" w14:textId="77777777" w:rsidR="00E3566C" w:rsidRPr="00E3566C" w:rsidRDefault="00E3566C" w:rsidP="00E3566C">
      <w:p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b/>
          <w:bCs/>
          <w:sz w:val="27"/>
          <w:szCs w:val="27"/>
          <w:lang w:eastAsia="ca-ES"/>
        </w:rPr>
      </w:pPr>
      <w:r w:rsidRPr="00E3566C">
        <w:rPr>
          <w:rFonts w:ascii="Arial" w:eastAsia="Times New Roman" w:hAnsi="Arial" w:cs="Arial"/>
          <w:b/>
          <w:bCs/>
          <w:sz w:val="27"/>
          <w:szCs w:val="27"/>
          <w:lang w:eastAsia="ca-ES"/>
        </w:rPr>
        <w:t xml:space="preserve">A.1 — Funcionalitat i comportament dels productes </w:t>
      </w:r>
    </w:p>
    <w:p w14:paraId="2E76DBDF" w14:textId="77777777" w:rsidR="00E3566C" w:rsidRPr="00E3566C" w:rsidRDefault="00E3566C" w:rsidP="00E3566C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sz w:val="21"/>
          <w:szCs w:val="21"/>
          <w:lang w:eastAsia="ca-ES"/>
        </w:rPr>
      </w:pPr>
      <w:r>
        <w:rPr>
          <w:rFonts w:ascii="Arial" w:eastAsia="Times New Roman" w:hAnsi="Arial" w:cs="Arial"/>
          <w:sz w:val="21"/>
          <w:szCs w:val="21"/>
          <w:lang w:eastAsia="ca-ES"/>
        </w:rPr>
        <w:t>Memòria, màxim 10 pàgines, o fitxes tècniques</w:t>
      </w:r>
      <w:r w:rsidRPr="00E3566C">
        <w:rPr>
          <w:rFonts w:ascii="Arial" w:eastAsia="Times New Roman" w:hAnsi="Arial" w:cs="Arial"/>
          <w:sz w:val="21"/>
          <w:szCs w:val="21"/>
          <w:lang w:eastAsia="ca-ES"/>
        </w:rPr>
        <w:t xml:space="preserve"> que inclogui</w:t>
      </w:r>
      <w:r>
        <w:rPr>
          <w:rFonts w:ascii="Arial" w:eastAsia="Times New Roman" w:hAnsi="Arial" w:cs="Arial"/>
          <w:sz w:val="21"/>
          <w:szCs w:val="21"/>
          <w:lang w:eastAsia="ca-ES"/>
        </w:rPr>
        <w:t>, al menys, informació sobre</w:t>
      </w:r>
      <w:r w:rsidRPr="00E3566C">
        <w:rPr>
          <w:rFonts w:ascii="Arial" w:eastAsia="Times New Roman" w:hAnsi="Arial" w:cs="Arial"/>
          <w:sz w:val="21"/>
          <w:szCs w:val="21"/>
          <w:lang w:eastAsia="ca-ES"/>
        </w:rPr>
        <w:t>:</w:t>
      </w:r>
    </w:p>
    <w:p w14:paraId="20DDC518" w14:textId="77777777" w:rsidR="00E3566C" w:rsidRPr="00E3566C" w:rsidRDefault="00E3566C" w:rsidP="00E3566C">
      <w:pPr>
        <w:numPr>
          <w:ilvl w:val="0"/>
          <w:numId w:val="9"/>
        </w:num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sz w:val="21"/>
          <w:szCs w:val="21"/>
          <w:lang w:eastAsia="ca-ES"/>
        </w:rPr>
      </w:pPr>
      <w:r w:rsidRPr="00E3566C">
        <w:rPr>
          <w:rFonts w:ascii="Arial" w:eastAsia="Times New Roman" w:hAnsi="Arial" w:cs="Arial"/>
          <w:sz w:val="21"/>
          <w:szCs w:val="21"/>
          <w:lang w:eastAsia="ca-ES"/>
        </w:rPr>
        <w:t>Ajust i adaptabilitat</w:t>
      </w:r>
    </w:p>
    <w:p w14:paraId="76DEDD57" w14:textId="77777777" w:rsidR="00E3566C" w:rsidRPr="00E3566C" w:rsidRDefault="00E3566C" w:rsidP="00E3566C">
      <w:pPr>
        <w:numPr>
          <w:ilvl w:val="0"/>
          <w:numId w:val="9"/>
        </w:num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sz w:val="21"/>
          <w:szCs w:val="21"/>
          <w:lang w:eastAsia="ca-ES"/>
        </w:rPr>
      </w:pPr>
      <w:r w:rsidRPr="00E3566C">
        <w:rPr>
          <w:rFonts w:ascii="Arial" w:eastAsia="Times New Roman" w:hAnsi="Arial" w:cs="Arial"/>
          <w:sz w:val="21"/>
          <w:szCs w:val="21"/>
          <w:lang w:eastAsia="ca-ES"/>
        </w:rPr>
        <w:t>Confort</w:t>
      </w:r>
    </w:p>
    <w:p w14:paraId="5EDE5893" w14:textId="77777777" w:rsidR="00E3566C" w:rsidRPr="00E3566C" w:rsidRDefault="00E3566C" w:rsidP="00E3566C">
      <w:pPr>
        <w:numPr>
          <w:ilvl w:val="0"/>
          <w:numId w:val="9"/>
        </w:num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sz w:val="21"/>
          <w:szCs w:val="21"/>
          <w:lang w:eastAsia="ca-ES"/>
        </w:rPr>
      </w:pPr>
      <w:r w:rsidRPr="00E3566C">
        <w:rPr>
          <w:rFonts w:ascii="Arial" w:eastAsia="Times New Roman" w:hAnsi="Arial" w:cs="Arial"/>
          <w:sz w:val="21"/>
          <w:szCs w:val="21"/>
          <w:lang w:eastAsia="ca-ES"/>
        </w:rPr>
        <w:t>Qualitat de confecció</w:t>
      </w:r>
    </w:p>
    <w:p w14:paraId="12F8F6EB" w14:textId="77777777" w:rsidR="00E3566C" w:rsidRPr="00E3566C" w:rsidRDefault="00E3566C" w:rsidP="00E3566C">
      <w:pPr>
        <w:numPr>
          <w:ilvl w:val="0"/>
          <w:numId w:val="9"/>
        </w:num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sz w:val="21"/>
          <w:szCs w:val="21"/>
          <w:lang w:eastAsia="ca-ES"/>
        </w:rPr>
      </w:pPr>
      <w:proofErr w:type="spellStart"/>
      <w:r w:rsidRPr="00E3566C">
        <w:rPr>
          <w:rFonts w:ascii="Arial" w:eastAsia="Times New Roman" w:hAnsi="Arial" w:cs="Arial"/>
          <w:sz w:val="21"/>
          <w:szCs w:val="21"/>
          <w:lang w:eastAsia="ca-ES"/>
        </w:rPr>
        <w:t>Transpirabilitat</w:t>
      </w:r>
      <w:proofErr w:type="spellEnd"/>
      <w:r w:rsidRPr="00E3566C">
        <w:rPr>
          <w:rFonts w:ascii="Arial" w:eastAsia="Times New Roman" w:hAnsi="Arial" w:cs="Arial"/>
          <w:sz w:val="21"/>
          <w:szCs w:val="21"/>
          <w:lang w:eastAsia="ca-ES"/>
        </w:rPr>
        <w:t xml:space="preserve"> i lleugeresa</w:t>
      </w:r>
    </w:p>
    <w:p w14:paraId="74253DFB" w14:textId="77777777" w:rsidR="00E3566C" w:rsidRPr="00E3566C" w:rsidRDefault="00E3566C" w:rsidP="00E3566C">
      <w:pPr>
        <w:numPr>
          <w:ilvl w:val="0"/>
          <w:numId w:val="9"/>
        </w:num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sz w:val="21"/>
          <w:szCs w:val="21"/>
          <w:lang w:eastAsia="ca-ES"/>
        </w:rPr>
      </w:pPr>
      <w:r w:rsidRPr="00E3566C">
        <w:rPr>
          <w:rFonts w:ascii="Arial" w:eastAsia="Times New Roman" w:hAnsi="Arial" w:cs="Arial"/>
          <w:sz w:val="21"/>
          <w:szCs w:val="21"/>
          <w:lang w:eastAsia="ca-ES"/>
        </w:rPr>
        <w:t>Etiquetatge i envasat</w:t>
      </w:r>
    </w:p>
    <w:p w14:paraId="53C7B141" w14:textId="77777777" w:rsidR="00E3566C" w:rsidRPr="00E3566C" w:rsidRDefault="00E3566C" w:rsidP="00E3566C">
      <w:pPr>
        <w:numPr>
          <w:ilvl w:val="0"/>
          <w:numId w:val="9"/>
        </w:num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sz w:val="21"/>
          <w:szCs w:val="21"/>
          <w:lang w:eastAsia="ca-ES"/>
        </w:rPr>
      </w:pPr>
      <w:r w:rsidRPr="00E3566C">
        <w:rPr>
          <w:rFonts w:ascii="Arial" w:eastAsia="Times New Roman" w:hAnsi="Arial" w:cs="Arial"/>
          <w:sz w:val="21"/>
          <w:szCs w:val="21"/>
          <w:lang w:eastAsia="ca-ES"/>
        </w:rPr>
        <w:t>Per esclops: estabilitat, subjecció, plantilla</w:t>
      </w:r>
    </w:p>
    <w:p w14:paraId="2EE7FA2F" w14:textId="77777777" w:rsidR="00E3566C" w:rsidRPr="00E3566C" w:rsidRDefault="00E3566C" w:rsidP="00E3566C">
      <w:pPr>
        <w:numPr>
          <w:ilvl w:val="0"/>
          <w:numId w:val="9"/>
        </w:num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sz w:val="21"/>
          <w:szCs w:val="21"/>
          <w:lang w:eastAsia="ca-ES"/>
        </w:rPr>
      </w:pPr>
      <w:r w:rsidRPr="00E3566C">
        <w:rPr>
          <w:rFonts w:ascii="Arial" w:eastAsia="Times New Roman" w:hAnsi="Arial" w:cs="Arial"/>
          <w:sz w:val="21"/>
          <w:szCs w:val="21"/>
          <w:lang w:eastAsia="ca-ES"/>
        </w:rPr>
        <w:t>Proves opcionals (fotos, esquemes, certificats externs)</w:t>
      </w:r>
    </w:p>
    <w:p w14:paraId="1475A250" w14:textId="77777777" w:rsidR="00E3566C" w:rsidRPr="00E3566C" w:rsidRDefault="00E3566C" w:rsidP="00E3566C">
      <w:p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b/>
          <w:bCs/>
          <w:sz w:val="27"/>
          <w:szCs w:val="27"/>
          <w:lang w:eastAsia="ca-ES"/>
        </w:rPr>
      </w:pPr>
      <w:r w:rsidRPr="00E3566C">
        <w:rPr>
          <w:rFonts w:ascii="Arial" w:eastAsia="Times New Roman" w:hAnsi="Arial" w:cs="Arial"/>
          <w:b/>
          <w:bCs/>
          <w:sz w:val="27"/>
          <w:szCs w:val="27"/>
          <w:lang w:eastAsia="ca-ES"/>
        </w:rPr>
        <w:t xml:space="preserve">A.2 — Característiques de les màquines dispensadores i retornadores </w:t>
      </w:r>
    </w:p>
    <w:p w14:paraId="7FE0843E" w14:textId="77777777" w:rsidR="00E3566C" w:rsidRDefault="00E3566C" w:rsidP="00E3566C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sz w:val="21"/>
          <w:szCs w:val="21"/>
          <w:lang w:eastAsia="ca-ES"/>
        </w:rPr>
      </w:pPr>
      <w:r w:rsidRPr="00E3566C">
        <w:rPr>
          <w:rFonts w:ascii="Arial" w:eastAsia="Times New Roman" w:hAnsi="Arial" w:cs="Arial"/>
          <w:sz w:val="21"/>
          <w:szCs w:val="21"/>
          <w:lang w:eastAsia="ca-ES"/>
        </w:rPr>
        <w:t>Memòria</w:t>
      </w:r>
      <w:r>
        <w:rPr>
          <w:rFonts w:ascii="Arial" w:eastAsia="Times New Roman" w:hAnsi="Arial" w:cs="Arial"/>
          <w:sz w:val="21"/>
          <w:szCs w:val="21"/>
          <w:lang w:eastAsia="ca-ES"/>
        </w:rPr>
        <w:t>, màxim 10 pàgines, o fitxes tècniques que inclogui, al menys</w:t>
      </w:r>
      <w:r w:rsidRPr="00E3566C">
        <w:rPr>
          <w:rFonts w:ascii="Arial" w:eastAsia="Times New Roman" w:hAnsi="Arial" w:cs="Arial"/>
          <w:sz w:val="21"/>
          <w:szCs w:val="21"/>
          <w:lang w:eastAsia="ca-ES"/>
        </w:rPr>
        <w:t>:</w:t>
      </w:r>
    </w:p>
    <w:p w14:paraId="633E2CAB" w14:textId="77777777" w:rsidR="00A111F7" w:rsidRPr="00A111F7" w:rsidRDefault="00A111F7" w:rsidP="00A111F7">
      <w:pPr>
        <w:pStyle w:val="Pargrafdellista"/>
        <w:numPr>
          <w:ilvl w:val="0"/>
          <w:numId w:val="10"/>
        </w:num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szCs w:val="21"/>
          <w:lang w:eastAsia="ca-ES"/>
        </w:rPr>
      </w:pPr>
      <w:r w:rsidRPr="00A111F7">
        <w:rPr>
          <w:rFonts w:ascii="Arial" w:eastAsia="Times New Roman" w:hAnsi="Arial" w:cs="Arial"/>
          <w:szCs w:val="21"/>
          <w:lang w:eastAsia="ca-ES"/>
        </w:rPr>
        <w:t>L'empresa licitadora ha d'assenyalar en la seva proposta en quin moment procedirà a la instal·lació de les màquines dispensadores i retornadores i com executarà el servei fins a la seva instal·lació.</w:t>
      </w:r>
    </w:p>
    <w:p w14:paraId="6344768F" w14:textId="77777777" w:rsidR="00E3566C" w:rsidRPr="00E3566C" w:rsidRDefault="00E3566C" w:rsidP="00E3566C">
      <w:pPr>
        <w:numPr>
          <w:ilvl w:val="0"/>
          <w:numId w:val="10"/>
        </w:num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sz w:val="21"/>
          <w:szCs w:val="21"/>
          <w:lang w:eastAsia="ca-ES"/>
        </w:rPr>
      </w:pPr>
      <w:r>
        <w:rPr>
          <w:rFonts w:ascii="Arial" w:eastAsia="Times New Roman" w:hAnsi="Arial" w:cs="Arial"/>
          <w:sz w:val="21"/>
          <w:szCs w:val="21"/>
          <w:lang w:eastAsia="ca-ES"/>
        </w:rPr>
        <w:t>Mètode d’</w:t>
      </w:r>
      <w:r w:rsidRPr="00E3566C">
        <w:rPr>
          <w:rFonts w:ascii="Arial" w:eastAsia="Times New Roman" w:hAnsi="Arial" w:cs="Arial"/>
          <w:sz w:val="21"/>
          <w:szCs w:val="21"/>
          <w:lang w:eastAsia="ca-ES"/>
        </w:rPr>
        <w:t>ús</w:t>
      </w:r>
    </w:p>
    <w:p w14:paraId="54852F01" w14:textId="77777777" w:rsidR="00E3566C" w:rsidRPr="00E3566C" w:rsidRDefault="00E3566C" w:rsidP="00E3566C">
      <w:pPr>
        <w:numPr>
          <w:ilvl w:val="0"/>
          <w:numId w:val="10"/>
        </w:num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sz w:val="21"/>
          <w:szCs w:val="21"/>
          <w:lang w:eastAsia="ca-ES"/>
        </w:rPr>
      </w:pPr>
      <w:r w:rsidRPr="00E3566C">
        <w:rPr>
          <w:rFonts w:ascii="Arial" w:eastAsia="Times New Roman" w:hAnsi="Arial" w:cs="Arial"/>
          <w:sz w:val="21"/>
          <w:szCs w:val="21"/>
          <w:lang w:eastAsia="ca-ES"/>
        </w:rPr>
        <w:t>Accessibilitat per diferents perfils</w:t>
      </w:r>
    </w:p>
    <w:p w14:paraId="14691827" w14:textId="77777777" w:rsidR="00E3566C" w:rsidRDefault="00E3566C" w:rsidP="00E3566C">
      <w:pPr>
        <w:numPr>
          <w:ilvl w:val="0"/>
          <w:numId w:val="10"/>
        </w:num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sz w:val="21"/>
          <w:szCs w:val="21"/>
          <w:lang w:eastAsia="ca-ES"/>
        </w:rPr>
      </w:pPr>
      <w:r w:rsidRPr="00E3566C">
        <w:rPr>
          <w:rFonts w:ascii="Arial" w:eastAsia="Times New Roman" w:hAnsi="Arial" w:cs="Arial"/>
          <w:sz w:val="21"/>
          <w:szCs w:val="21"/>
          <w:lang w:eastAsia="ca-ES"/>
        </w:rPr>
        <w:t>Integració amb l’entorn assistencial</w:t>
      </w:r>
    </w:p>
    <w:p w14:paraId="1ED03B08" w14:textId="77777777" w:rsidR="004A689F" w:rsidRPr="004A689F" w:rsidRDefault="004A689F" w:rsidP="004A689F">
      <w:pPr>
        <w:pStyle w:val="Ttol4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4A689F">
        <w:rPr>
          <w:rFonts w:ascii="Arial" w:hAnsi="Arial" w:cs="Arial"/>
          <w:b w:val="0"/>
          <w:sz w:val="22"/>
          <w:szCs w:val="22"/>
        </w:rPr>
        <w:t>Calendari d’implantació (requeriment obligatori)</w:t>
      </w:r>
    </w:p>
    <w:p w14:paraId="3575517D" w14:textId="77777777" w:rsidR="004A689F" w:rsidRPr="004A689F" w:rsidRDefault="004A689F" w:rsidP="004A689F">
      <w:pPr>
        <w:pStyle w:val="NormalWeb"/>
        <w:spacing w:line="276" w:lineRule="auto"/>
        <w:ind w:left="708"/>
        <w:jc w:val="both"/>
        <w:rPr>
          <w:rFonts w:ascii="Arial" w:hAnsi="Arial" w:cs="Arial"/>
          <w:sz w:val="22"/>
          <w:szCs w:val="22"/>
          <w:lang w:eastAsia="es-ES_tradnl"/>
        </w:rPr>
      </w:pPr>
      <w:r w:rsidRPr="004A689F">
        <w:rPr>
          <w:rFonts w:ascii="Arial" w:hAnsi="Arial" w:cs="Arial"/>
          <w:sz w:val="22"/>
          <w:szCs w:val="22"/>
          <w:lang w:eastAsia="es-ES_tradnl"/>
        </w:rPr>
        <w:lastRenderedPageBreak/>
        <w:t xml:space="preserve">L’empresa licitadora haurà d’incloure a la seva oferta un </w:t>
      </w:r>
      <w:r w:rsidRPr="004A689F">
        <w:rPr>
          <w:rFonts w:ascii="Arial" w:hAnsi="Arial" w:cs="Arial"/>
          <w:bCs/>
          <w:sz w:val="22"/>
          <w:szCs w:val="22"/>
          <w:lang w:eastAsia="es-ES_tradnl"/>
        </w:rPr>
        <w:t>calendari d’implantació</w:t>
      </w:r>
      <w:r w:rsidRPr="004A689F">
        <w:rPr>
          <w:rFonts w:ascii="Arial" w:hAnsi="Arial" w:cs="Arial"/>
          <w:sz w:val="22"/>
          <w:szCs w:val="22"/>
          <w:lang w:eastAsia="es-ES_tradnl"/>
        </w:rPr>
        <w:t xml:space="preserve"> detallat, amb l’</w:t>
      </w:r>
      <w:r w:rsidRPr="004A689F">
        <w:rPr>
          <w:rFonts w:ascii="Arial" w:hAnsi="Arial" w:cs="Arial"/>
          <w:bCs/>
          <w:sz w:val="22"/>
          <w:szCs w:val="22"/>
          <w:lang w:eastAsia="es-ES_tradnl"/>
        </w:rPr>
        <w:t>escalat de temps fins al 100% de la implantació del servei</w:t>
      </w:r>
      <w:r w:rsidRPr="004A689F">
        <w:rPr>
          <w:rFonts w:ascii="Arial" w:hAnsi="Arial" w:cs="Arial"/>
          <w:sz w:val="22"/>
          <w:szCs w:val="22"/>
          <w:lang w:eastAsia="es-ES_tradnl"/>
        </w:rPr>
        <w:t>, com a mínim amb:</w:t>
      </w:r>
    </w:p>
    <w:p w14:paraId="70C3E8FF" w14:textId="77777777" w:rsidR="004A689F" w:rsidRPr="004A689F" w:rsidRDefault="004A689F" w:rsidP="004A689F">
      <w:pPr>
        <w:pStyle w:val="NormalWeb"/>
        <w:numPr>
          <w:ilvl w:val="0"/>
          <w:numId w:val="24"/>
        </w:numPr>
        <w:tabs>
          <w:tab w:val="clear" w:pos="720"/>
          <w:tab w:val="num" w:pos="1428"/>
        </w:tabs>
        <w:spacing w:line="276" w:lineRule="auto"/>
        <w:ind w:left="1428"/>
        <w:jc w:val="both"/>
        <w:rPr>
          <w:rFonts w:ascii="Arial" w:hAnsi="Arial" w:cs="Arial"/>
          <w:sz w:val="22"/>
          <w:szCs w:val="22"/>
          <w:lang w:eastAsia="es-ES_tradnl"/>
        </w:rPr>
      </w:pPr>
      <w:r w:rsidRPr="004A689F">
        <w:rPr>
          <w:rFonts w:ascii="Arial" w:hAnsi="Arial" w:cs="Arial"/>
          <w:sz w:val="22"/>
          <w:szCs w:val="22"/>
          <w:lang w:eastAsia="es-ES_tradnl"/>
        </w:rPr>
        <w:t>fases d’execució i fites (planificació, subministrament/adquisició, instal·lació, integracions/posada en marxa, validació i estabilització)</w:t>
      </w:r>
    </w:p>
    <w:p w14:paraId="26CE6E82" w14:textId="77777777" w:rsidR="004A689F" w:rsidRPr="004A689F" w:rsidRDefault="004A689F" w:rsidP="004A689F">
      <w:pPr>
        <w:pStyle w:val="NormalWeb"/>
        <w:numPr>
          <w:ilvl w:val="0"/>
          <w:numId w:val="24"/>
        </w:numPr>
        <w:tabs>
          <w:tab w:val="clear" w:pos="720"/>
          <w:tab w:val="num" w:pos="1428"/>
        </w:tabs>
        <w:spacing w:line="276" w:lineRule="auto"/>
        <w:ind w:left="1428"/>
        <w:jc w:val="both"/>
        <w:rPr>
          <w:rFonts w:ascii="Arial" w:hAnsi="Arial" w:cs="Arial"/>
          <w:sz w:val="22"/>
          <w:szCs w:val="22"/>
          <w:lang w:eastAsia="es-ES_tradnl"/>
        </w:rPr>
      </w:pPr>
      <w:r w:rsidRPr="004A689F">
        <w:rPr>
          <w:rFonts w:ascii="Arial" w:hAnsi="Arial" w:cs="Arial"/>
          <w:sz w:val="22"/>
          <w:szCs w:val="22"/>
          <w:lang w:eastAsia="es-ES_tradnl"/>
        </w:rPr>
        <w:t>terminis previstos per a cada fase i data prevista de disponibilitat del servei al 100%.</w:t>
      </w:r>
    </w:p>
    <w:p w14:paraId="58722C0B" w14:textId="77777777" w:rsidR="004A689F" w:rsidRPr="004A689F" w:rsidRDefault="004A689F" w:rsidP="004A689F">
      <w:pPr>
        <w:pStyle w:val="NormalWeb"/>
        <w:numPr>
          <w:ilvl w:val="0"/>
          <w:numId w:val="24"/>
        </w:numPr>
        <w:tabs>
          <w:tab w:val="clear" w:pos="720"/>
          <w:tab w:val="num" w:pos="1428"/>
        </w:tabs>
        <w:spacing w:line="276" w:lineRule="auto"/>
        <w:ind w:left="1428"/>
        <w:jc w:val="both"/>
        <w:rPr>
          <w:rFonts w:ascii="Arial" w:hAnsi="Arial" w:cs="Arial"/>
          <w:sz w:val="22"/>
          <w:szCs w:val="22"/>
          <w:lang w:eastAsia="es-ES_tradnl"/>
        </w:rPr>
      </w:pPr>
      <w:r w:rsidRPr="004A689F">
        <w:rPr>
          <w:rFonts w:ascii="Arial" w:hAnsi="Arial" w:cs="Arial"/>
          <w:sz w:val="22"/>
          <w:szCs w:val="22"/>
          <w:lang w:eastAsia="es-ES_tradnl"/>
        </w:rPr>
        <w:t>recursos assignats i responsables.</w:t>
      </w:r>
    </w:p>
    <w:p w14:paraId="2F109264" w14:textId="77777777" w:rsidR="004A689F" w:rsidRPr="004A689F" w:rsidRDefault="004A689F" w:rsidP="004A689F">
      <w:pPr>
        <w:pStyle w:val="NormalWeb"/>
        <w:numPr>
          <w:ilvl w:val="0"/>
          <w:numId w:val="24"/>
        </w:numPr>
        <w:tabs>
          <w:tab w:val="clear" w:pos="720"/>
          <w:tab w:val="num" w:pos="1428"/>
        </w:tabs>
        <w:spacing w:line="276" w:lineRule="auto"/>
        <w:ind w:left="1428"/>
        <w:jc w:val="both"/>
        <w:rPr>
          <w:rFonts w:ascii="Arial" w:hAnsi="Arial" w:cs="Arial"/>
          <w:sz w:val="22"/>
          <w:szCs w:val="22"/>
          <w:lang w:eastAsia="es-ES_tradnl"/>
        </w:rPr>
      </w:pPr>
      <w:r w:rsidRPr="004A689F">
        <w:rPr>
          <w:rFonts w:ascii="Arial" w:hAnsi="Arial" w:cs="Arial"/>
          <w:sz w:val="22"/>
          <w:szCs w:val="22"/>
          <w:lang w:eastAsia="es-ES_tradnl"/>
        </w:rPr>
        <w:t xml:space="preserve">operativa provisional del servei fins a la instal·lació total de l’equipament </w:t>
      </w:r>
    </w:p>
    <w:p w14:paraId="29CCCB7D" w14:textId="77777777" w:rsidR="00E3566C" w:rsidRPr="00E3566C" w:rsidRDefault="00E3566C" w:rsidP="00E3566C">
      <w:pPr>
        <w:spacing w:before="100" w:beforeAutospacing="1" w:after="100" w:afterAutospacing="1" w:line="300" w:lineRule="atLeast"/>
        <w:jc w:val="both"/>
        <w:outlineLvl w:val="2"/>
        <w:rPr>
          <w:rFonts w:ascii="Arial" w:eastAsia="Times New Roman" w:hAnsi="Arial" w:cs="Arial"/>
          <w:b/>
          <w:bCs/>
          <w:sz w:val="27"/>
          <w:szCs w:val="27"/>
          <w:lang w:eastAsia="ca-ES"/>
        </w:rPr>
      </w:pPr>
      <w:r w:rsidRPr="00E3566C">
        <w:rPr>
          <w:rFonts w:ascii="Arial" w:eastAsia="Times New Roman" w:hAnsi="Arial" w:cs="Arial"/>
          <w:b/>
          <w:bCs/>
          <w:sz w:val="27"/>
          <w:szCs w:val="27"/>
          <w:lang w:eastAsia="ca-ES"/>
        </w:rPr>
        <w:t xml:space="preserve">A.3 — Solució de gestió dels residus d’embalatge </w:t>
      </w:r>
    </w:p>
    <w:p w14:paraId="30A746FD" w14:textId="77777777" w:rsidR="00E3566C" w:rsidRPr="00E3566C" w:rsidRDefault="00E3566C" w:rsidP="00E3566C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sz w:val="21"/>
          <w:szCs w:val="21"/>
          <w:lang w:eastAsia="ca-ES"/>
        </w:rPr>
      </w:pPr>
      <w:r w:rsidRPr="00E3566C">
        <w:rPr>
          <w:rFonts w:ascii="Arial" w:eastAsia="Times New Roman" w:hAnsi="Arial" w:cs="Arial"/>
          <w:sz w:val="21"/>
          <w:szCs w:val="21"/>
          <w:lang w:eastAsia="ca-ES"/>
        </w:rPr>
        <w:t>Memòria</w:t>
      </w:r>
      <w:r>
        <w:rPr>
          <w:rFonts w:ascii="Arial" w:eastAsia="Times New Roman" w:hAnsi="Arial" w:cs="Arial"/>
          <w:sz w:val="21"/>
          <w:szCs w:val="21"/>
          <w:lang w:eastAsia="ca-ES"/>
        </w:rPr>
        <w:t>, màxim 10 pàgines, que inclogui, al menys</w:t>
      </w:r>
      <w:r w:rsidRPr="00E3566C">
        <w:rPr>
          <w:rFonts w:ascii="Arial" w:eastAsia="Times New Roman" w:hAnsi="Arial" w:cs="Arial"/>
          <w:sz w:val="21"/>
          <w:szCs w:val="21"/>
          <w:lang w:eastAsia="ca-ES"/>
        </w:rPr>
        <w:t>:</w:t>
      </w:r>
    </w:p>
    <w:p w14:paraId="1C5B23D1" w14:textId="77777777" w:rsidR="00E3566C" w:rsidRPr="00E3566C" w:rsidRDefault="00E3566C" w:rsidP="00E3566C">
      <w:pPr>
        <w:numPr>
          <w:ilvl w:val="0"/>
          <w:numId w:val="11"/>
        </w:num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sz w:val="21"/>
          <w:szCs w:val="21"/>
          <w:lang w:eastAsia="ca-ES"/>
        </w:rPr>
      </w:pPr>
      <w:r w:rsidRPr="00E3566C">
        <w:rPr>
          <w:rFonts w:ascii="Arial" w:eastAsia="Times New Roman" w:hAnsi="Arial" w:cs="Arial"/>
          <w:sz w:val="21"/>
          <w:szCs w:val="21"/>
          <w:lang w:eastAsia="ca-ES"/>
        </w:rPr>
        <w:t>Sistema de recollida</w:t>
      </w:r>
    </w:p>
    <w:p w14:paraId="6F79BC79" w14:textId="77777777" w:rsidR="00E3566C" w:rsidRPr="00E3566C" w:rsidRDefault="00E3566C" w:rsidP="00E3566C">
      <w:pPr>
        <w:numPr>
          <w:ilvl w:val="0"/>
          <w:numId w:val="11"/>
        </w:num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sz w:val="21"/>
          <w:szCs w:val="21"/>
          <w:lang w:eastAsia="ca-ES"/>
        </w:rPr>
      </w:pPr>
      <w:r w:rsidRPr="00E3566C">
        <w:rPr>
          <w:rFonts w:ascii="Arial" w:eastAsia="Times New Roman" w:hAnsi="Arial" w:cs="Arial"/>
          <w:sz w:val="21"/>
          <w:szCs w:val="21"/>
          <w:lang w:eastAsia="ca-ES"/>
        </w:rPr>
        <w:t>Recursos assignats</w:t>
      </w:r>
    </w:p>
    <w:p w14:paraId="2C406CF6" w14:textId="77777777" w:rsidR="00E3566C" w:rsidRPr="00E3566C" w:rsidRDefault="00E3566C" w:rsidP="00E3566C">
      <w:pPr>
        <w:numPr>
          <w:ilvl w:val="0"/>
          <w:numId w:val="11"/>
        </w:num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sz w:val="21"/>
          <w:szCs w:val="21"/>
          <w:lang w:eastAsia="ca-ES"/>
        </w:rPr>
      </w:pPr>
      <w:r w:rsidRPr="00E3566C">
        <w:rPr>
          <w:rFonts w:ascii="Arial" w:eastAsia="Times New Roman" w:hAnsi="Arial" w:cs="Arial"/>
          <w:sz w:val="21"/>
          <w:szCs w:val="21"/>
          <w:lang w:eastAsia="ca-ES"/>
        </w:rPr>
        <w:t>Freqüències</w:t>
      </w:r>
    </w:p>
    <w:p w14:paraId="3EA0EEB6" w14:textId="77777777" w:rsidR="00E3566C" w:rsidRPr="00E3566C" w:rsidRDefault="00E3566C" w:rsidP="00E3566C">
      <w:pPr>
        <w:numPr>
          <w:ilvl w:val="0"/>
          <w:numId w:val="11"/>
        </w:num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sz w:val="21"/>
          <w:szCs w:val="21"/>
          <w:lang w:eastAsia="ca-ES"/>
        </w:rPr>
      </w:pPr>
      <w:r w:rsidRPr="00E3566C">
        <w:rPr>
          <w:rFonts w:ascii="Arial" w:eastAsia="Times New Roman" w:hAnsi="Arial" w:cs="Arial"/>
          <w:sz w:val="21"/>
          <w:szCs w:val="21"/>
          <w:lang w:eastAsia="ca-ES"/>
        </w:rPr>
        <w:t>Justificació segons jerarquia de residus (reducció &gt; reutilització &gt; reciclatge &gt; rebuig)</w:t>
      </w:r>
    </w:p>
    <w:p w14:paraId="3EF291B0" w14:textId="77777777" w:rsidR="00E3566C" w:rsidRPr="00E3566C" w:rsidRDefault="00E3566C" w:rsidP="00E3566C">
      <w:pPr>
        <w:spacing w:after="0" w:line="300" w:lineRule="atLeast"/>
        <w:jc w:val="both"/>
        <w:rPr>
          <w:rFonts w:ascii="Arial" w:eastAsia="Times New Roman" w:hAnsi="Arial" w:cs="Arial"/>
          <w:sz w:val="21"/>
          <w:szCs w:val="21"/>
          <w:lang w:eastAsia="ca-ES"/>
        </w:rPr>
      </w:pPr>
    </w:p>
    <w:p w14:paraId="7ACBD10B" w14:textId="77777777" w:rsidR="00287B5C" w:rsidRPr="00E3566C" w:rsidRDefault="00287B5C" w:rsidP="00E3566C">
      <w:pPr>
        <w:jc w:val="both"/>
        <w:rPr>
          <w:rFonts w:ascii="Arial" w:hAnsi="Arial" w:cs="Arial"/>
        </w:rPr>
      </w:pPr>
    </w:p>
    <w:sectPr w:rsidR="00287B5C" w:rsidRPr="00E3566C" w:rsidSect="00B020B9">
      <w:headerReference w:type="default" r:id="rId7"/>
      <w:pgSz w:w="11910" w:h="16840" w:code="9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24EFB" w14:textId="77777777" w:rsidR="00B020B9" w:rsidRDefault="00B020B9" w:rsidP="00B020B9">
      <w:pPr>
        <w:spacing w:after="0" w:line="240" w:lineRule="auto"/>
      </w:pPr>
      <w:r>
        <w:separator/>
      </w:r>
    </w:p>
  </w:endnote>
  <w:endnote w:type="continuationSeparator" w:id="0">
    <w:p w14:paraId="3CF8987B" w14:textId="77777777" w:rsidR="00B020B9" w:rsidRDefault="00B020B9" w:rsidP="00B02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2B5D3" w14:textId="77777777" w:rsidR="00B020B9" w:rsidRDefault="00B020B9" w:rsidP="00B020B9">
      <w:pPr>
        <w:spacing w:after="0" w:line="240" w:lineRule="auto"/>
      </w:pPr>
      <w:r>
        <w:separator/>
      </w:r>
    </w:p>
  </w:footnote>
  <w:footnote w:type="continuationSeparator" w:id="0">
    <w:p w14:paraId="4CD4AF19" w14:textId="77777777" w:rsidR="00B020B9" w:rsidRDefault="00B020B9" w:rsidP="00B02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570C0" w14:textId="77777777" w:rsidR="00B020B9" w:rsidRDefault="00B020B9">
    <w:pPr>
      <w:pStyle w:val="Capalera"/>
    </w:pPr>
    <w:r>
      <w:rPr>
        <w:noProof/>
        <w:lang w:eastAsia="ca-ES"/>
      </w:rPr>
      <w:drawing>
        <wp:inline distT="0" distB="0" distL="0" distR="0" wp14:anchorId="637DA4B7" wp14:editId="6624FE6F">
          <wp:extent cx="1342339" cy="346313"/>
          <wp:effectExtent l="0" t="0" r="0" b="0"/>
          <wp:docPr id="5" name="Imat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ICS-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007" cy="3537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5F32"/>
    <w:multiLevelType w:val="multilevel"/>
    <w:tmpl w:val="B1CC7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9A4C12"/>
    <w:multiLevelType w:val="multilevel"/>
    <w:tmpl w:val="22F8F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CC0480"/>
    <w:multiLevelType w:val="multilevel"/>
    <w:tmpl w:val="99443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F97968"/>
    <w:multiLevelType w:val="multilevel"/>
    <w:tmpl w:val="B1CC7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320317"/>
    <w:multiLevelType w:val="multilevel"/>
    <w:tmpl w:val="7706B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F25184"/>
    <w:multiLevelType w:val="multilevel"/>
    <w:tmpl w:val="12102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647857"/>
    <w:multiLevelType w:val="multilevel"/>
    <w:tmpl w:val="D4E28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E5443E"/>
    <w:multiLevelType w:val="multilevel"/>
    <w:tmpl w:val="7FEC1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3C373A"/>
    <w:multiLevelType w:val="multilevel"/>
    <w:tmpl w:val="C346F6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B46EE4"/>
    <w:multiLevelType w:val="multilevel"/>
    <w:tmpl w:val="DE2E1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FA327F"/>
    <w:multiLevelType w:val="multilevel"/>
    <w:tmpl w:val="BCE89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C64742"/>
    <w:multiLevelType w:val="multilevel"/>
    <w:tmpl w:val="E9F85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CF48E9"/>
    <w:multiLevelType w:val="multilevel"/>
    <w:tmpl w:val="CB006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EF3A48"/>
    <w:multiLevelType w:val="multilevel"/>
    <w:tmpl w:val="5B6E1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9E5A88"/>
    <w:multiLevelType w:val="multilevel"/>
    <w:tmpl w:val="C2C0E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D62844"/>
    <w:multiLevelType w:val="multilevel"/>
    <w:tmpl w:val="EA206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ED7023B"/>
    <w:multiLevelType w:val="multilevel"/>
    <w:tmpl w:val="A3462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C868A6"/>
    <w:multiLevelType w:val="hybridMultilevel"/>
    <w:tmpl w:val="DC76479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8740B"/>
    <w:multiLevelType w:val="multilevel"/>
    <w:tmpl w:val="1EE0D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A42788A"/>
    <w:multiLevelType w:val="multilevel"/>
    <w:tmpl w:val="2910A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D139B0"/>
    <w:multiLevelType w:val="multilevel"/>
    <w:tmpl w:val="BAECA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D13A9E"/>
    <w:multiLevelType w:val="multilevel"/>
    <w:tmpl w:val="1AA0C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035B2F"/>
    <w:multiLevelType w:val="multilevel"/>
    <w:tmpl w:val="B0CAA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073197"/>
    <w:multiLevelType w:val="multilevel"/>
    <w:tmpl w:val="4B068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1C2C5A"/>
    <w:multiLevelType w:val="multilevel"/>
    <w:tmpl w:val="8BEEC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B96E84"/>
    <w:multiLevelType w:val="multilevel"/>
    <w:tmpl w:val="18142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827874"/>
    <w:multiLevelType w:val="multilevel"/>
    <w:tmpl w:val="82C68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1C27C4"/>
    <w:multiLevelType w:val="multilevel"/>
    <w:tmpl w:val="8FE23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E9B7EEB"/>
    <w:multiLevelType w:val="multilevel"/>
    <w:tmpl w:val="C2CCA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51C7825"/>
    <w:multiLevelType w:val="multilevel"/>
    <w:tmpl w:val="E0FE0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94467AE"/>
    <w:multiLevelType w:val="multilevel"/>
    <w:tmpl w:val="AE5E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CB45E41"/>
    <w:multiLevelType w:val="multilevel"/>
    <w:tmpl w:val="50068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8219126">
    <w:abstractNumId w:val="26"/>
  </w:num>
  <w:num w:numId="2" w16cid:durableId="2048985402">
    <w:abstractNumId w:val="20"/>
  </w:num>
  <w:num w:numId="3" w16cid:durableId="143744745">
    <w:abstractNumId w:val="21"/>
  </w:num>
  <w:num w:numId="4" w16cid:durableId="964196048">
    <w:abstractNumId w:val="7"/>
  </w:num>
  <w:num w:numId="5" w16cid:durableId="816721693">
    <w:abstractNumId w:val="22"/>
  </w:num>
  <w:num w:numId="6" w16cid:durableId="1736707989">
    <w:abstractNumId w:val="29"/>
  </w:num>
  <w:num w:numId="7" w16cid:durableId="1987084234">
    <w:abstractNumId w:val="28"/>
  </w:num>
  <w:num w:numId="8" w16cid:durableId="869145920">
    <w:abstractNumId w:val="11"/>
  </w:num>
  <w:num w:numId="9" w16cid:durableId="1178928275">
    <w:abstractNumId w:val="18"/>
  </w:num>
  <w:num w:numId="10" w16cid:durableId="118377270">
    <w:abstractNumId w:val="4"/>
  </w:num>
  <w:num w:numId="11" w16cid:durableId="231429771">
    <w:abstractNumId w:val="12"/>
  </w:num>
  <w:num w:numId="12" w16cid:durableId="1716929915">
    <w:abstractNumId w:val="1"/>
  </w:num>
  <w:num w:numId="13" w16cid:durableId="1703825398">
    <w:abstractNumId w:val="27"/>
  </w:num>
  <w:num w:numId="14" w16cid:durableId="1452360408">
    <w:abstractNumId w:val="6"/>
  </w:num>
  <w:num w:numId="15" w16cid:durableId="1519854925">
    <w:abstractNumId w:val="5"/>
  </w:num>
  <w:num w:numId="16" w16cid:durableId="1979259383">
    <w:abstractNumId w:val="10"/>
  </w:num>
  <w:num w:numId="17" w16cid:durableId="578175807">
    <w:abstractNumId w:val="3"/>
  </w:num>
  <w:num w:numId="18" w16cid:durableId="391850305">
    <w:abstractNumId w:val="25"/>
  </w:num>
  <w:num w:numId="19" w16cid:durableId="1849830708">
    <w:abstractNumId w:val="24"/>
  </w:num>
  <w:num w:numId="20" w16cid:durableId="1090396309">
    <w:abstractNumId w:val="23"/>
  </w:num>
  <w:num w:numId="21" w16cid:durableId="13044791">
    <w:abstractNumId w:val="31"/>
  </w:num>
  <w:num w:numId="22" w16cid:durableId="1728840643">
    <w:abstractNumId w:val="9"/>
  </w:num>
  <w:num w:numId="23" w16cid:durableId="629555908">
    <w:abstractNumId w:val="0"/>
  </w:num>
  <w:num w:numId="24" w16cid:durableId="640693487">
    <w:abstractNumId w:val="30"/>
  </w:num>
  <w:num w:numId="25" w16cid:durableId="1851144324">
    <w:abstractNumId w:val="8"/>
  </w:num>
  <w:num w:numId="26" w16cid:durableId="668410910">
    <w:abstractNumId w:val="14"/>
  </w:num>
  <w:num w:numId="27" w16cid:durableId="1590380979">
    <w:abstractNumId w:val="17"/>
  </w:num>
  <w:num w:numId="28" w16cid:durableId="47996731">
    <w:abstractNumId w:val="2"/>
  </w:num>
  <w:num w:numId="29" w16cid:durableId="1397976429">
    <w:abstractNumId w:val="13"/>
  </w:num>
  <w:num w:numId="30" w16cid:durableId="1444807858">
    <w:abstractNumId w:val="15"/>
  </w:num>
  <w:num w:numId="31" w16cid:durableId="228544722">
    <w:abstractNumId w:val="16"/>
  </w:num>
  <w:num w:numId="32" w16cid:durableId="192499321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66C"/>
    <w:rsid w:val="00047AC4"/>
    <w:rsid w:val="001C20C9"/>
    <w:rsid w:val="00287B5C"/>
    <w:rsid w:val="00420F94"/>
    <w:rsid w:val="00490BE3"/>
    <w:rsid w:val="004A689F"/>
    <w:rsid w:val="004E7F2D"/>
    <w:rsid w:val="005D08F8"/>
    <w:rsid w:val="00696584"/>
    <w:rsid w:val="00744120"/>
    <w:rsid w:val="0081475A"/>
    <w:rsid w:val="009464E0"/>
    <w:rsid w:val="00A111F7"/>
    <w:rsid w:val="00A63D3F"/>
    <w:rsid w:val="00B020B9"/>
    <w:rsid w:val="00B6756E"/>
    <w:rsid w:val="00D462DD"/>
    <w:rsid w:val="00DE2162"/>
    <w:rsid w:val="00E3566C"/>
    <w:rsid w:val="00F377D3"/>
    <w:rsid w:val="00F45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BB3E08E"/>
  <w15:chartTrackingRefBased/>
  <w15:docId w15:val="{66E760BB-D7C8-41EE-BCE6-0BDE71C6D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ol1">
    <w:name w:val="heading 1"/>
    <w:basedOn w:val="Normal"/>
    <w:link w:val="Ttol1Car"/>
    <w:uiPriority w:val="9"/>
    <w:qFormat/>
    <w:rsid w:val="00E356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a-ES"/>
    </w:rPr>
  </w:style>
  <w:style w:type="paragraph" w:styleId="Ttol2">
    <w:name w:val="heading 2"/>
    <w:basedOn w:val="Normal"/>
    <w:link w:val="Ttol2Car"/>
    <w:uiPriority w:val="9"/>
    <w:qFormat/>
    <w:rsid w:val="00E356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a-ES"/>
    </w:rPr>
  </w:style>
  <w:style w:type="paragraph" w:styleId="Ttol3">
    <w:name w:val="heading 3"/>
    <w:basedOn w:val="Normal"/>
    <w:link w:val="Ttol3Car"/>
    <w:uiPriority w:val="9"/>
    <w:qFormat/>
    <w:rsid w:val="00E356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a-ES"/>
    </w:rPr>
  </w:style>
  <w:style w:type="paragraph" w:styleId="Ttol4">
    <w:name w:val="heading 4"/>
    <w:basedOn w:val="Normal"/>
    <w:link w:val="Ttol4Car"/>
    <w:uiPriority w:val="9"/>
    <w:qFormat/>
    <w:rsid w:val="00E3566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IDC1">
    <w:name w:val="toc 1"/>
    <w:basedOn w:val="Normal"/>
    <w:next w:val="Normal"/>
    <w:autoRedefine/>
    <w:uiPriority w:val="39"/>
    <w:rsid w:val="00F45F10"/>
    <w:pPr>
      <w:tabs>
        <w:tab w:val="right" w:leader="dot" w:pos="9071"/>
      </w:tabs>
      <w:spacing w:after="100" w:line="240" w:lineRule="auto"/>
      <w:jc w:val="both"/>
    </w:pPr>
    <w:rPr>
      <w:rFonts w:ascii="Arial" w:eastAsia="Times New Roman" w:hAnsi="Arial" w:cs="Times New Roman"/>
      <w:szCs w:val="24"/>
      <w:lang w:val="es-ES" w:eastAsia="es-ES"/>
    </w:rPr>
  </w:style>
  <w:style w:type="paragraph" w:styleId="IDC2">
    <w:name w:val="toc 2"/>
    <w:basedOn w:val="Normal"/>
    <w:next w:val="Normal"/>
    <w:autoRedefine/>
    <w:uiPriority w:val="39"/>
    <w:rsid w:val="00F45F10"/>
    <w:pPr>
      <w:tabs>
        <w:tab w:val="right" w:leader="dot" w:pos="660"/>
        <w:tab w:val="right" w:leader="dot" w:pos="9061"/>
      </w:tabs>
      <w:spacing w:after="100" w:line="240" w:lineRule="auto"/>
      <w:ind w:left="708"/>
      <w:jc w:val="both"/>
    </w:pPr>
    <w:rPr>
      <w:rFonts w:ascii="Arial" w:eastAsia="Times New Roman" w:hAnsi="Arial" w:cs="Times New Roman"/>
      <w:szCs w:val="24"/>
      <w:lang w:val="es-ES" w:eastAsia="es-ES"/>
    </w:rPr>
  </w:style>
  <w:style w:type="paragraph" w:styleId="IDC3">
    <w:name w:val="toc 3"/>
    <w:basedOn w:val="Normal"/>
    <w:next w:val="Normal"/>
    <w:autoRedefine/>
    <w:uiPriority w:val="39"/>
    <w:rsid w:val="00F45F10"/>
    <w:pPr>
      <w:spacing w:before="120" w:after="120" w:line="240" w:lineRule="auto"/>
      <w:ind w:left="708"/>
      <w:jc w:val="both"/>
    </w:pPr>
    <w:rPr>
      <w:rFonts w:ascii="Arial" w:eastAsia="Times New Roman" w:hAnsi="Arial" w:cs="Times New Roman"/>
      <w:szCs w:val="24"/>
      <w:lang w:val="es-ES" w:eastAsia="es-ES"/>
    </w:rPr>
  </w:style>
  <w:style w:type="character" w:customStyle="1" w:styleId="Ttol1Car">
    <w:name w:val="Títol 1 Car"/>
    <w:basedOn w:val="Lletraperdefectedelpargraf"/>
    <w:link w:val="Ttol1"/>
    <w:uiPriority w:val="9"/>
    <w:rsid w:val="00E3566C"/>
    <w:rPr>
      <w:rFonts w:ascii="Times New Roman" w:eastAsia="Times New Roman" w:hAnsi="Times New Roman" w:cs="Times New Roman"/>
      <w:b/>
      <w:bCs/>
      <w:kern w:val="36"/>
      <w:sz w:val="48"/>
      <w:szCs w:val="48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rsid w:val="00E3566C"/>
    <w:rPr>
      <w:rFonts w:ascii="Times New Roman" w:eastAsia="Times New Roman" w:hAnsi="Times New Roman" w:cs="Times New Roman"/>
      <w:b/>
      <w:bCs/>
      <w:sz w:val="36"/>
      <w:szCs w:val="3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rsid w:val="00E3566C"/>
    <w:rPr>
      <w:rFonts w:ascii="Times New Roman" w:eastAsia="Times New Roman" w:hAnsi="Times New Roman" w:cs="Times New Roman"/>
      <w:b/>
      <w:bCs/>
      <w:sz w:val="27"/>
      <w:szCs w:val="27"/>
      <w:lang w:eastAsia="ca-ES"/>
    </w:rPr>
  </w:style>
  <w:style w:type="character" w:customStyle="1" w:styleId="Ttol4Car">
    <w:name w:val="Títol 4 Car"/>
    <w:basedOn w:val="Lletraperdefectedelpargraf"/>
    <w:link w:val="Ttol4"/>
    <w:uiPriority w:val="9"/>
    <w:rsid w:val="00E3566C"/>
    <w:rPr>
      <w:rFonts w:ascii="Times New Roman" w:eastAsia="Times New Roman" w:hAnsi="Times New Roman" w:cs="Times New Roman"/>
      <w:b/>
      <w:bCs/>
      <w:sz w:val="24"/>
      <w:szCs w:val="24"/>
      <w:lang w:eastAsia="ca-ES"/>
    </w:rPr>
  </w:style>
  <w:style w:type="character" w:styleId="Enlla">
    <w:name w:val="Hyperlink"/>
    <w:basedOn w:val="Lletraperdefectedelpargraf"/>
    <w:uiPriority w:val="99"/>
    <w:semiHidden/>
    <w:unhideWhenUsed/>
    <w:rsid w:val="00E3566C"/>
    <w:rPr>
      <w:strike w:val="0"/>
      <w:dstrike w:val="0"/>
      <w:color w:val="464FEB"/>
      <w:u w:val="none"/>
      <w:effect w:val="none"/>
    </w:rPr>
  </w:style>
  <w:style w:type="character" w:styleId="Textennegreta">
    <w:name w:val="Strong"/>
    <w:basedOn w:val="Lletraperdefectedelpargraf"/>
    <w:uiPriority w:val="22"/>
    <w:qFormat/>
    <w:rsid w:val="00E3566C"/>
    <w:rPr>
      <w:b/>
      <w:bCs/>
    </w:rPr>
  </w:style>
  <w:style w:type="paragraph" w:styleId="NormalWeb">
    <w:name w:val="Normal (Web)"/>
    <w:basedOn w:val="Normal"/>
    <w:uiPriority w:val="99"/>
    <w:unhideWhenUsed/>
    <w:rsid w:val="00E35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character" w:styleId="mfasi">
    <w:name w:val="Emphasis"/>
    <w:basedOn w:val="Lletraperdefectedelpargraf"/>
    <w:uiPriority w:val="20"/>
    <w:qFormat/>
    <w:rsid w:val="00E3566C"/>
    <w:rPr>
      <w:i/>
      <w:iCs/>
    </w:rPr>
  </w:style>
  <w:style w:type="paragraph" w:styleId="Pargrafdellista">
    <w:name w:val="List Paragraph"/>
    <w:basedOn w:val="Normal"/>
    <w:uiPriority w:val="34"/>
    <w:qFormat/>
    <w:rsid w:val="00E3566C"/>
    <w:pPr>
      <w:ind w:left="720"/>
      <w:contextualSpacing/>
    </w:pPr>
  </w:style>
  <w:style w:type="paragraph" w:styleId="Capalera">
    <w:name w:val="header"/>
    <w:basedOn w:val="Normal"/>
    <w:link w:val="CapaleraCar"/>
    <w:uiPriority w:val="99"/>
    <w:unhideWhenUsed/>
    <w:rsid w:val="00B020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B020B9"/>
  </w:style>
  <w:style w:type="paragraph" w:styleId="Peu">
    <w:name w:val="footer"/>
    <w:basedOn w:val="Normal"/>
    <w:link w:val="PeuCar"/>
    <w:uiPriority w:val="99"/>
    <w:unhideWhenUsed/>
    <w:rsid w:val="00B020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B02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5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1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2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6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6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Navarro Rey</dc:creator>
  <cp:keywords/>
  <dc:description/>
  <cp:lastModifiedBy>Sonia Navarro Rey</cp:lastModifiedBy>
  <cp:revision>10</cp:revision>
  <dcterms:created xsi:type="dcterms:W3CDTF">2026-03-30T14:56:00Z</dcterms:created>
  <dcterms:modified xsi:type="dcterms:W3CDTF">2026-05-28T09:18:00Z</dcterms:modified>
</cp:coreProperties>
</file>